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47BA6" w14:textId="77777777" w:rsidR="00F4676A" w:rsidRDefault="00F4676A" w:rsidP="00F4676A">
      <w:pPr>
        <w:pStyle w:val="Titel"/>
        <w:rPr>
          <w:b/>
          <w:bCs/>
          <w:color w:val="C00000"/>
        </w:rPr>
      </w:pPr>
      <w:r w:rsidRPr="00F4676A">
        <w:rPr>
          <w:b/>
          <w:bCs/>
          <w:color w:val="C00000"/>
        </w:rPr>
        <w:t>Ordforklaring</w:t>
      </w:r>
    </w:p>
    <w:p w14:paraId="79A84044" w14:textId="77777777" w:rsidR="00F4676A" w:rsidRPr="00F4676A" w:rsidRDefault="00F4676A" w:rsidP="00F4676A"/>
    <w:p w14:paraId="46B678A9" w14:textId="77777777" w:rsidR="00F4676A" w:rsidRDefault="00F4676A" w:rsidP="00F4676A">
      <w:r w:rsidRPr="005F3DF9">
        <w:rPr>
          <w:b/>
          <w:bCs/>
        </w:rPr>
        <w:t>Påskeblomst</w:t>
      </w:r>
      <w:r>
        <w:t>: Påskeblomst: i dag forbinder vi en påskeblomst med påskeliljen. Da Grundtvig skrev salmen, så påskeliljen anderledes ud end i dag. Det var en lille, lav og forpjusket blomst, som blev betragtet som bondsk! Ordet ”påskelilje” blev endda brugt som øgenavn for en person, som ikke var så begavet.</w:t>
      </w:r>
    </w:p>
    <w:p w14:paraId="613FC8AE" w14:textId="77777777" w:rsidR="00F4676A" w:rsidRDefault="00F4676A" w:rsidP="00F4676A">
      <w:proofErr w:type="spellStart"/>
      <w:r>
        <w:rPr>
          <w:b/>
          <w:bCs/>
        </w:rPr>
        <w:t>Blomsterstade</w:t>
      </w:r>
      <w:proofErr w:type="spellEnd"/>
      <w:r>
        <w:rPr>
          <w:b/>
          <w:bCs/>
        </w:rPr>
        <w:t xml:space="preserve">: </w:t>
      </w:r>
      <w:r>
        <w:t>Det sted, hvor man dyrkede de fine og ædle blomster, men der fik påskeliljen altså ikke lov at stå – det var den slet ikke fin nok til.</w:t>
      </w:r>
      <w:r>
        <w:br/>
      </w:r>
      <w:r w:rsidRPr="005F3DF9">
        <w:rPr>
          <w:b/>
          <w:bCs/>
        </w:rPr>
        <w:t>Golde egne</w:t>
      </w:r>
      <w:r>
        <w:rPr>
          <w:b/>
          <w:bCs/>
        </w:rPr>
        <w:t xml:space="preserve">: </w:t>
      </w:r>
      <w:r w:rsidRPr="005F3DF9">
        <w:t>U</w:t>
      </w:r>
      <w:r>
        <w:t>frugtbare områder, hvor der ikke rigtig er andet, der spirer.</w:t>
      </w:r>
    </w:p>
    <w:p w14:paraId="67029A85" w14:textId="77777777" w:rsidR="00F4676A" w:rsidRDefault="00F4676A" w:rsidP="00F4676A">
      <w:r w:rsidRPr="005F3DF9">
        <w:rPr>
          <w:b/>
          <w:bCs/>
        </w:rPr>
        <w:t>Tant</w:t>
      </w:r>
      <w:r>
        <w:t>: Løgn eller bedrag.</w:t>
      </w:r>
      <w:bookmarkStart w:id="0" w:name="_GoBack"/>
      <w:bookmarkEnd w:id="0"/>
    </w:p>
    <w:p w14:paraId="69EEBBF4" w14:textId="77777777" w:rsidR="00F4676A" w:rsidRDefault="00F4676A" w:rsidP="00F4676A">
      <w:r w:rsidRPr="005F3DF9">
        <w:rPr>
          <w:b/>
          <w:bCs/>
        </w:rPr>
        <w:t>Som ordet går</w:t>
      </w:r>
      <w:r>
        <w:rPr>
          <w:b/>
          <w:bCs/>
        </w:rPr>
        <w:t xml:space="preserve">: </w:t>
      </w:r>
      <w:r w:rsidRPr="005F3DF9">
        <w:t>S</w:t>
      </w:r>
      <w:r>
        <w:t>om rygtet siger.</w:t>
      </w:r>
    </w:p>
    <w:p w14:paraId="06AD5F1A" w14:textId="77777777" w:rsidR="00F4676A" w:rsidRDefault="00F4676A" w:rsidP="00F4676A">
      <w:r w:rsidRPr="005F3DF9">
        <w:rPr>
          <w:b/>
          <w:bCs/>
        </w:rPr>
        <w:t>Gule lagen</w:t>
      </w:r>
      <w:r>
        <w:rPr>
          <w:b/>
          <w:bCs/>
        </w:rPr>
        <w:t>:</w:t>
      </w:r>
      <w:r>
        <w:t xml:space="preserve"> Lig-lagen. Altså det lagen, som blev svøbt omkring en død person. Jesus fik et lig-lagen på, da han blev lagt i gravhulen. Det lå tilbage, da han var genopstået og havde forladt gravhulen.</w:t>
      </w:r>
    </w:p>
    <w:p w14:paraId="44262BA8" w14:textId="77777777" w:rsidR="00F4676A" w:rsidRDefault="00F4676A" w:rsidP="00F4676A">
      <w:r w:rsidRPr="005F3DF9">
        <w:rPr>
          <w:b/>
          <w:bCs/>
        </w:rPr>
        <w:t>Brat</w:t>
      </w:r>
      <w:r>
        <w:t>: Lige pludselig.</w:t>
      </w:r>
    </w:p>
    <w:p w14:paraId="0765A340" w14:textId="77777777" w:rsidR="00F4676A" w:rsidRDefault="00F4676A" w:rsidP="00F4676A">
      <w:r>
        <w:rPr>
          <w:b/>
          <w:bCs/>
        </w:rPr>
        <w:t>I</w:t>
      </w:r>
      <w:r w:rsidRPr="005F3DF9">
        <w:rPr>
          <w:b/>
          <w:bCs/>
        </w:rPr>
        <w:t xml:space="preserve"> vrå</w:t>
      </w:r>
      <w:r>
        <w:t>: I en fjern afkrog.</w:t>
      </w:r>
    </w:p>
    <w:p w14:paraId="61349235" w14:textId="77777777" w:rsidR="00F4676A" w:rsidRDefault="00F4676A" w:rsidP="00F4676A">
      <w:r>
        <w:rPr>
          <w:b/>
          <w:bCs/>
        </w:rPr>
        <w:t>V</w:t>
      </w:r>
      <w:r w:rsidRPr="005F3DF9">
        <w:rPr>
          <w:b/>
          <w:bCs/>
        </w:rPr>
        <w:t>il ej vokset underfuld</w:t>
      </w:r>
      <w:r>
        <w:t>:  Vokset sammenlignes her med den døde krop – vil den døde krop ikke på forunderlig vis blive smeltet om og støbt til et lys, som kunne sættes på graven.</w:t>
      </w:r>
    </w:p>
    <w:p w14:paraId="38D9F1CB" w14:textId="77777777" w:rsidR="00F4676A" w:rsidRDefault="00F4676A" w:rsidP="00F4676A">
      <w:r>
        <w:t xml:space="preserve">Vers 4 er lettere at forstå, hvis man tilføjer: ”Hvis de </w:t>
      </w:r>
      <w:proofErr w:type="gramStart"/>
      <w:r>
        <w:t>døde</w:t>
      </w:r>
      <w:proofErr w:type="gramEnd"/>
      <w:r>
        <w:t xml:space="preserve"> ikke kan opstå, så betyder vi ikke noget, så må vi bare visne i en fjern afkrog, så skal vi ikke pynte i nogens have, men blive begravet og glemt…”</w:t>
      </w:r>
    </w:p>
    <w:p w14:paraId="1C1DB9DC" w14:textId="77777777" w:rsidR="00F4676A" w:rsidRDefault="00F4676A" w:rsidP="00F4676A">
      <w:r w:rsidRPr="005F3DF9">
        <w:rPr>
          <w:b/>
          <w:bCs/>
        </w:rPr>
        <w:t>Dit gule bæger</w:t>
      </w:r>
      <w:r>
        <w:t>:  Påskeliljen kan godt ligne et bæger, man kan drikke af + sammenligning med det bæger man drikker af ved alteret, hvis man går til nadver.</w:t>
      </w:r>
    </w:p>
    <w:p w14:paraId="3B7000D8" w14:textId="77777777" w:rsidR="00F4676A" w:rsidRDefault="00F4676A" w:rsidP="00F4676A">
      <w:r w:rsidRPr="005F3DF9">
        <w:rPr>
          <w:b/>
          <w:bCs/>
        </w:rPr>
        <w:t>Underværk</w:t>
      </w:r>
      <w:r>
        <w:t>: Mirakel.</w:t>
      </w:r>
    </w:p>
    <w:p w14:paraId="52DD22BA" w14:textId="77777777" w:rsidR="00F4676A" w:rsidRDefault="00F4676A" w:rsidP="00F4676A">
      <w:r w:rsidRPr="005F3DF9">
        <w:rPr>
          <w:b/>
          <w:bCs/>
        </w:rPr>
        <w:t>Det er hver langfredags pant</w:t>
      </w:r>
      <w:r>
        <w:rPr>
          <w:b/>
          <w:bCs/>
        </w:rPr>
        <w:t>:</w:t>
      </w:r>
      <w:r>
        <w:t xml:space="preserve"> Det løfte, der gives hver langfredag.</w:t>
      </w:r>
    </w:p>
    <w:p w14:paraId="088A259F" w14:textId="77777777" w:rsidR="00F4676A" w:rsidRDefault="00F4676A" w:rsidP="00F4676A">
      <w:pP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5F3D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a-DK"/>
        </w:rPr>
        <w:t>Segl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>: Et stempel til at lave aftryk i voks. Fx havde kejseren sit eget segl/stempel. ”Hvad er segl og sværd og skjold” – Grundtvig tænker på de soldater, som Pilatus satte til at holde vagt ved Jesus gravhule.</w:t>
      </w:r>
    </w:p>
    <w:p w14:paraId="36D1F564" w14:textId="77777777" w:rsidR="00F4676A" w:rsidRDefault="00F4676A" w:rsidP="00F4676A">
      <w:pP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5F3D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a-DK"/>
        </w:rPr>
        <w:t>Kæk og bold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a-DK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Modig og uforfærdet.</w:t>
      </w:r>
    </w:p>
    <w:p w14:paraId="2FBFD2BF" w14:textId="77777777" w:rsidR="00F4676A" w:rsidRDefault="00F4676A" w:rsidP="00F4676A">
      <w:pP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5F3D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a-DK"/>
        </w:rPr>
        <w:t>Avner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a-DK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De skaller, som sidder rundt om selve kornet, og som ikke skal spises. De bliver smidt ud.</w:t>
      </w:r>
    </w:p>
    <w:p w14:paraId="6D04C5EC" w14:textId="77777777" w:rsidR="00F4676A" w:rsidRDefault="00F4676A" w:rsidP="00F4676A">
      <w:pP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</w:pPr>
      <w:r w:rsidRPr="005F3DF9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a-DK"/>
        </w:rPr>
        <w:t>Ånde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da-DK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da-DK"/>
        </w:rPr>
        <w:t xml:space="preserve"> Her betyder det leve.</w:t>
      </w:r>
    </w:p>
    <w:p w14:paraId="6B29D516" w14:textId="77777777" w:rsidR="00F4676A" w:rsidRDefault="00F4676A"/>
    <w:sectPr w:rsidR="00F4676A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6DE70" w14:textId="77777777" w:rsidR="0036280B" w:rsidRDefault="0036280B" w:rsidP="0036280B">
      <w:pPr>
        <w:spacing w:after="0" w:line="240" w:lineRule="auto"/>
      </w:pPr>
      <w:r>
        <w:separator/>
      </w:r>
    </w:p>
  </w:endnote>
  <w:endnote w:type="continuationSeparator" w:id="0">
    <w:p w14:paraId="2FA9DAD2" w14:textId="77777777" w:rsidR="0036280B" w:rsidRDefault="0036280B" w:rsidP="0036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7E2D" w14:textId="77777777" w:rsidR="0036280B" w:rsidRDefault="0036280B" w:rsidP="0036280B">
      <w:pPr>
        <w:spacing w:after="0" w:line="240" w:lineRule="auto"/>
      </w:pPr>
      <w:r>
        <w:separator/>
      </w:r>
    </w:p>
  </w:footnote>
  <w:footnote w:type="continuationSeparator" w:id="0">
    <w:p w14:paraId="6619B07E" w14:textId="77777777" w:rsidR="0036280B" w:rsidRDefault="0036280B" w:rsidP="00362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6869" w14:textId="52592D08" w:rsidR="0036280B" w:rsidRDefault="0036280B" w:rsidP="0036280B">
    <w:pPr>
      <w:pStyle w:val="Sidehoved"/>
      <w:jc w:val="right"/>
    </w:pPr>
    <w:r>
      <w:rPr>
        <w:noProof/>
      </w:rPr>
      <w:drawing>
        <wp:inline distT="0" distB="0" distL="0" distR="0" wp14:anchorId="42216D3D" wp14:editId="17689521">
          <wp:extent cx="1414780" cy="647700"/>
          <wp:effectExtent l="0" t="0" r="0" b="0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8" t="4910" r="4390" b="15684"/>
                  <a:stretch/>
                </pic:blipFill>
                <pic:spPr bwMode="auto">
                  <a:xfrm>
                    <a:off x="0" y="0"/>
                    <a:ext cx="1414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6A"/>
    <w:rsid w:val="0036280B"/>
    <w:rsid w:val="00F4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09E6"/>
  <w15:chartTrackingRefBased/>
  <w15:docId w15:val="{AA216A89-8DC7-451B-8729-8342437F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6A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6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F46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467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467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362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280B"/>
  </w:style>
  <w:style w:type="paragraph" w:styleId="Sidefod">
    <w:name w:val="footer"/>
    <w:basedOn w:val="Normal"/>
    <w:link w:val="SidefodTegn"/>
    <w:uiPriority w:val="99"/>
    <w:unhideWhenUsed/>
    <w:rsid w:val="003628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Thybo Jensen</dc:creator>
  <cp:keywords/>
  <dc:description/>
  <cp:lastModifiedBy>Mette Thybo Jensen</cp:lastModifiedBy>
  <cp:revision>2</cp:revision>
  <dcterms:created xsi:type="dcterms:W3CDTF">2019-08-28T09:21:00Z</dcterms:created>
  <dcterms:modified xsi:type="dcterms:W3CDTF">2019-09-02T09:39:00Z</dcterms:modified>
</cp:coreProperties>
</file>