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06A1" w14:textId="77777777" w:rsidR="00022F0A" w:rsidRPr="00022F0A" w:rsidRDefault="00022F0A" w:rsidP="00022F0A">
      <w:pPr>
        <w:pStyle w:val="Titel"/>
      </w:pPr>
      <w:r w:rsidRPr="00022F0A">
        <w:t>Lærervejledning</w:t>
      </w:r>
      <w:r w:rsidR="006B1586">
        <w:t xml:space="preserve"> - kristendomskun</w:t>
      </w:r>
      <w:r w:rsidR="00E213BD">
        <w:t>d</w:t>
      </w:r>
      <w:r w:rsidR="006B1586">
        <w:t>skab</w:t>
      </w:r>
    </w:p>
    <w:p w14:paraId="63217017" w14:textId="6C19447E" w:rsidR="00C64428" w:rsidRDefault="00D43CB0" w:rsidP="00C64428">
      <w:pPr>
        <w:rPr>
          <w:sz w:val="24"/>
          <w:szCs w:val="24"/>
        </w:rPr>
      </w:pPr>
      <w:r w:rsidRPr="00E46784">
        <w:rPr>
          <w:b/>
          <w:sz w:val="24"/>
          <w:szCs w:val="24"/>
        </w:rPr>
        <w:t>Forberedelse</w:t>
      </w:r>
      <w:r>
        <w:rPr>
          <w:sz w:val="24"/>
          <w:szCs w:val="24"/>
        </w:rPr>
        <w:br/>
      </w:r>
      <w:r w:rsidR="00C64428" w:rsidRPr="00B93291">
        <w:rPr>
          <w:b/>
          <w:sz w:val="24"/>
          <w:szCs w:val="24"/>
        </w:rPr>
        <w:t>- Kirkeåret</w:t>
      </w:r>
      <w:r w:rsidR="00C64428">
        <w:rPr>
          <w:b/>
          <w:sz w:val="24"/>
          <w:szCs w:val="24"/>
        </w:rPr>
        <w:t xml:space="preserve">  </w:t>
      </w:r>
      <w:r w:rsidR="00C64428">
        <w:rPr>
          <w:b/>
          <w:sz w:val="24"/>
          <w:szCs w:val="24"/>
        </w:rPr>
        <w:br/>
      </w:r>
      <w:r w:rsidR="00C64428">
        <w:rPr>
          <w:sz w:val="24"/>
          <w:szCs w:val="24"/>
        </w:rPr>
        <w:t>Præstens arbejde følger kirkeåret. Derfor kan besøget være et afsæt for at arbejde med kirkeårets gang.</w:t>
      </w:r>
      <w:r w:rsidR="000E7269">
        <w:rPr>
          <w:sz w:val="24"/>
          <w:szCs w:val="24"/>
        </w:rPr>
        <w:t xml:space="preserve"> Du kan låne en plakat med kirkeåret hos Kirke- og kulturmedarbejder Mette Thybo Jensen (</w:t>
      </w:r>
      <w:hyperlink r:id="rId7" w:history="1">
        <w:r w:rsidR="000E7269" w:rsidRPr="002E50AB">
          <w:rPr>
            <w:rStyle w:val="Hyperlink"/>
            <w:sz w:val="24"/>
            <w:szCs w:val="24"/>
          </w:rPr>
          <w:t>mette@skivesogn.dk</w:t>
        </w:r>
      </w:hyperlink>
      <w:r w:rsidR="000E7269">
        <w:rPr>
          <w:sz w:val="24"/>
          <w:szCs w:val="24"/>
        </w:rPr>
        <w:t xml:space="preserve">) </w:t>
      </w:r>
      <w:r w:rsidR="00BC40D5">
        <w:rPr>
          <w:sz w:val="24"/>
          <w:szCs w:val="24"/>
        </w:rPr>
        <w:t>hvor motiver fra Jesu liv er tegnet med.</w:t>
      </w:r>
    </w:p>
    <w:p w14:paraId="14D616CC" w14:textId="77777777" w:rsidR="00C64428" w:rsidRDefault="00C64428" w:rsidP="00C64428">
      <w:pPr>
        <w:rPr>
          <w:sz w:val="24"/>
          <w:szCs w:val="24"/>
        </w:rPr>
      </w:pPr>
      <w:r>
        <w:rPr>
          <w:sz w:val="24"/>
          <w:szCs w:val="24"/>
        </w:rPr>
        <w:t xml:space="preserve">Vis modellen af ”Kirkeåret” på tavlen [Er under ”Materialer”]. Tal om at modellen er rund. Den symboliserer evighed og cyklus. Kirkeåret gentager sig selv igen og igen. Tal om at kirkeåret er bygget op omkring begivenheder i Jesus liv. </w:t>
      </w:r>
    </w:p>
    <w:p w14:paraId="74354DEC" w14:textId="77777777" w:rsidR="00C64428" w:rsidRDefault="00C64428" w:rsidP="00C64428">
      <w:pPr>
        <w:rPr>
          <w:sz w:val="24"/>
          <w:szCs w:val="24"/>
        </w:rPr>
      </w:pPr>
      <w:r>
        <w:rPr>
          <w:sz w:val="24"/>
          <w:szCs w:val="24"/>
        </w:rPr>
        <w:t xml:space="preserve">Har I ti minutter i overskud, kan I se </w:t>
      </w:r>
      <w:hyperlink r:id="rId8" w:history="1">
        <w:r w:rsidRPr="00FE666A">
          <w:rPr>
            <w:rStyle w:val="Hyperlink"/>
            <w:sz w:val="24"/>
            <w:szCs w:val="24"/>
          </w:rPr>
          <w:t>”Jesu Liv”</w:t>
        </w:r>
      </w:hyperlink>
      <w:r>
        <w:rPr>
          <w:sz w:val="24"/>
          <w:szCs w:val="24"/>
        </w:rPr>
        <w:t xml:space="preserve"> fra Jonathan Spangs forestilling ”Biblen”, hvor Rune Klan laver en tidslinje over Jesu liv.  </w:t>
      </w:r>
    </w:p>
    <w:p w14:paraId="3BFB5151" w14:textId="77777777" w:rsidR="00C64428" w:rsidRDefault="00C64428" w:rsidP="00C64428">
      <w:pPr>
        <w:rPr>
          <w:sz w:val="24"/>
          <w:szCs w:val="24"/>
        </w:rPr>
      </w:pPr>
      <w:r>
        <w:rPr>
          <w:sz w:val="24"/>
          <w:szCs w:val="24"/>
        </w:rPr>
        <w:t>I kan sætte kirkeåret i relation til elevernes eget liv ved at de tilføjer fælles begivenheder i løbet af skoleåret og evt. deres eget liv (helligdage, ferier, fastelavn, Lucia, juleafslutning osv.). De vil opdage at kirkeåret på mange måder præger deres liv med markering af højtider og ugens gang.</w:t>
      </w:r>
    </w:p>
    <w:p w14:paraId="336B708F" w14:textId="7609E300" w:rsidR="00C64428" w:rsidRPr="00FD349E" w:rsidRDefault="009B2E22" w:rsidP="00C64428">
      <w:pPr>
        <w:rPr>
          <w:sz w:val="24"/>
          <w:szCs w:val="24"/>
        </w:rPr>
      </w:pPr>
      <w:r>
        <w:rPr>
          <w:sz w:val="24"/>
          <w:szCs w:val="24"/>
        </w:rPr>
        <w:t>B</w:t>
      </w:r>
      <w:r w:rsidR="00C64428" w:rsidRPr="0034479D">
        <w:rPr>
          <w:sz w:val="24"/>
          <w:szCs w:val="24"/>
        </w:rPr>
        <w:t xml:space="preserve">aggrundsinformation om kirkeåret </w:t>
      </w:r>
      <w:r>
        <w:rPr>
          <w:sz w:val="24"/>
          <w:szCs w:val="24"/>
        </w:rPr>
        <w:t xml:space="preserve">ligger under </w:t>
      </w:r>
      <w:r w:rsidR="00B67FD5">
        <w:rPr>
          <w:sz w:val="24"/>
          <w:szCs w:val="24"/>
        </w:rPr>
        <w:t>”Materialer”.</w:t>
      </w:r>
    </w:p>
    <w:p w14:paraId="63ED06A2" w14:textId="6BFF7C25" w:rsidR="00D43CB0" w:rsidRDefault="00B67FD5" w:rsidP="00D43CB0">
      <w:pPr>
        <w:rPr>
          <w:sz w:val="24"/>
          <w:szCs w:val="24"/>
        </w:rPr>
      </w:pPr>
      <w:r>
        <w:rPr>
          <w:b/>
          <w:bCs/>
          <w:sz w:val="24"/>
          <w:szCs w:val="24"/>
        </w:rPr>
        <w:t>- Spørgsmål til præsten</w:t>
      </w:r>
      <w:r>
        <w:rPr>
          <w:b/>
          <w:bCs/>
          <w:sz w:val="24"/>
          <w:szCs w:val="24"/>
        </w:rPr>
        <w:br/>
      </w:r>
      <w:r w:rsidR="008E1FD7">
        <w:rPr>
          <w:sz w:val="24"/>
          <w:szCs w:val="24"/>
        </w:rPr>
        <w:t>I</w:t>
      </w:r>
      <w:r w:rsidR="00D43CB0">
        <w:rPr>
          <w:sz w:val="24"/>
          <w:szCs w:val="24"/>
        </w:rPr>
        <w:t xml:space="preserve">nden besøget hos præsten laver I en brainstorm over, hvad eleverne forestiller sig, at præsten arbejder med. Ud fra den kan I formulere spørgsmål, som eleverne gerne vil have svar på. </w:t>
      </w:r>
      <w:r w:rsidR="00D44419">
        <w:rPr>
          <w:sz w:val="24"/>
          <w:szCs w:val="24"/>
        </w:rPr>
        <w:t>Du kan bruge VØL-modellen, som en ramme om processen. En kort vejlednin</w:t>
      </w:r>
      <w:r w:rsidR="00422311">
        <w:rPr>
          <w:sz w:val="24"/>
          <w:szCs w:val="24"/>
        </w:rPr>
        <w:t>g + skabelon ligger under ”M</w:t>
      </w:r>
      <w:r w:rsidR="00D44419">
        <w:rPr>
          <w:sz w:val="24"/>
          <w:szCs w:val="24"/>
        </w:rPr>
        <w:t>aterialer</w:t>
      </w:r>
      <w:r w:rsidR="00422311">
        <w:rPr>
          <w:sz w:val="24"/>
          <w:szCs w:val="24"/>
        </w:rPr>
        <w:t>”</w:t>
      </w:r>
      <w:r w:rsidR="00D44419">
        <w:rPr>
          <w:sz w:val="24"/>
          <w:szCs w:val="24"/>
        </w:rPr>
        <w:t>.</w:t>
      </w:r>
    </w:p>
    <w:p w14:paraId="63ED06A3" w14:textId="77777777" w:rsidR="006B1586" w:rsidRDefault="006B1586" w:rsidP="00D43CB0">
      <w:pPr>
        <w:rPr>
          <w:sz w:val="24"/>
          <w:szCs w:val="24"/>
        </w:rPr>
      </w:pPr>
      <w:r>
        <w:rPr>
          <w:sz w:val="24"/>
          <w:szCs w:val="24"/>
        </w:rPr>
        <w:t>Overvej om spørgsmålene skal fordeles mellem eleverne, så alle får spurgt om noget. Overvej om alle eller nogen skal tage notater, eller om det er bedst, at de ”bare” lytter.</w:t>
      </w:r>
    </w:p>
    <w:p w14:paraId="63ED06A4" w14:textId="77777777" w:rsidR="006B1586" w:rsidRPr="006B1586" w:rsidRDefault="006B1586" w:rsidP="00D43CB0">
      <w:pPr>
        <w:rPr>
          <w:i/>
          <w:sz w:val="24"/>
          <w:szCs w:val="24"/>
        </w:rPr>
      </w:pPr>
      <w:r>
        <w:rPr>
          <w:sz w:val="24"/>
          <w:szCs w:val="24"/>
        </w:rPr>
        <w:t xml:space="preserve">Overvej om I vil tage billeder undervejs. Hvis ja, så aftal hvem der er fotograf(er). </w:t>
      </w:r>
      <w:r>
        <w:rPr>
          <w:i/>
          <w:sz w:val="24"/>
          <w:szCs w:val="24"/>
        </w:rPr>
        <w:t>OBS Tjek med præsten, om det er ok at I fotograferer.</w:t>
      </w:r>
    </w:p>
    <w:p w14:paraId="63ED06A5" w14:textId="77777777" w:rsidR="00D43CB0" w:rsidRDefault="00D43CB0" w:rsidP="00261F7A">
      <w:pPr>
        <w:spacing w:after="0"/>
        <w:rPr>
          <w:sz w:val="24"/>
          <w:szCs w:val="24"/>
        </w:rPr>
      </w:pPr>
      <w:r>
        <w:rPr>
          <w:b/>
          <w:sz w:val="24"/>
          <w:szCs w:val="24"/>
        </w:rPr>
        <w:t>Besøget</w:t>
      </w:r>
      <w:r>
        <w:rPr>
          <w:b/>
          <w:sz w:val="24"/>
          <w:szCs w:val="24"/>
        </w:rPr>
        <w:br/>
      </w:r>
      <w:r>
        <w:rPr>
          <w:sz w:val="24"/>
          <w:szCs w:val="24"/>
        </w:rPr>
        <w:t xml:space="preserve">Præsten kommer bl.a. ind på </w:t>
      </w:r>
    </w:p>
    <w:p w14:paraId="63ED06A6" w14:textId="77777777" w:rsidR="00D43CB0" w:rsidRDefault="00D43CB0" w:rsidP="00B67FD5">
      <w:pPr>
        <w:pStyle w:val="Listeafsnit"/>
        <w:numPr>
          <w:ilvl w:val="0"/>
          <w:numId w:val="6"/>
        </w:numPr>
        <w:rPr>
          <w:sz w:val="24"/>
          <w:szCs w:val="24"/>
        </w:rPr>
      </w:pPr>
      <w:r>
        <w:rPr>
          <w:sz w:val="24"/>
          <w:szCs w:val="24"/>
        </w:rPr>
        <w:t xml:space="preserve">Hvordan </w:t>
      </w:r>
      <w:r w:rsidR="00A21760">
        <w:rPr>
          <w:sz w:val="24"/>
          <w:szCs w:val="24"/>
        </w:rPr>
        <w:t xml:space="preserve">hun </w:t>
      </w:r>
      <w:r>
        <w:rPr>
          <w:sz w:val="24"/>
          <w:szCs w:val="24"/>
        </w:rPr>
        <w:t>forbereder og holder en gudstjeneste</w:t>
      </w:r>
    </w:p>
    <w:p w14:paraId="63ED06A7" w14:textId="77777777" w:rsidR="00D43CB0" w:rsidRDefault="00D43CB0" w:rsidP="00B67FD5">
      <w:pPr>
        <w:pStyle w:val="Listeafsnit"/>
        <w:numPr>
          <w:ilvl w:val="0"/>
          <w:numId w:val="6"/>
        </w:numPr>
        <w:rPr>
          <w:sz w:val="24"/>
          <w:szCs w:val="24"/>
        </w:rPr>
      </w:pPr>
      <w:r>
        <w:rPr>
          <w:sz w:val="24"/>
          <w:szCs w:val="24"/>
        </w:rPr>
        <w:t xml:space="preserve">Hvordan </w:t>
      </w:r>
      <w:r w:rsidR="00A21760">
        <w:rPr>
          <w:sz w:val="24"/>
          <w:szCs w:val="24"/>
        </w:rPr>
        <w:t>hun</w:t>
      </w:r>
      <w:r>
        <w:rPr>
          <w:sz w:val="24"/>
          <w:szCs w:val="24"/>
        </w:rPr>
        <w:t xml:space="preserve"> forbereder og holder ritualer som dåb, bryllup og begravelse/bisættelse</w:t>
      </w:r>
    </w:p>
    <w:p w14:paraId="63ED06A8" w14:textId="77777777" w:rsidR="00D43CB0" w:rsidRDefault="00A21760" w:rsidP="00B67FD5">
      <w:pPr>
        <w:pStyle w:val="Listeafsnit"/>
        <w:numPr>
          <w:ilvl w:val="0"/>
          <w:numId w:val="6"/>
        </w:numPr>
        <w:rPr>
          <w:sz w:val="24"/>
          <w:szCs w:val="24"/>
        </w:rPr>
      </w:pPr>
      <w:r>
        <w:rPr>
          <w:sz w:val="24"/>
          <w:szCs w:val="24"/>
        </w:rPr>
        <w:t>Hendes</w:t>
      </w:r>
      <w:r w:rsidR="00D43CB0">
        <w:rPr>
          <w:sz w:val="24"/>
          <w:szCs w:val="24"/>
        </w:rPr>
        <w:t xml:space="preserve"> øvrige opgaver som fx sorggrupper, hjemmebesøg og besøg på væresteder</w:t>
      </w:r>
    </w:p>
    <w:p w14:paraId="63ED06A9" w14:textId="77777777" w:rsidR="00D43CB0" w:rsidRDefault="00D43CB0" w:rsidP="00D43CB0">
      <w:pPr>
        <w:rPr>
          <w:sz w:val="24"/>
          <w:szCs w:val="24"/>
        </w:rPr>
      </w:pPr>
      <w:r>
        <w:rPr>
          <w:sz w:val="24"/>
          <w:szCs w:val="24"/>
        </w:rPr>
        <w:t>Det er muligt at kombinere besøget hos præsten med en kort rundtur på kirkegården sammen med kirke- og kulturmedarbejderen. Hun fortæller om, hvordan kirkegården bruges ved begravelser og bisættelser</w:t>
      </w:r>
      <w:r w:rsidR="006B1586">
        <w:rPr>
          <w:sz w:val="24"/>
          <w:szCs w:val="24"/>
        </w:rPr>
        <w:t>,</w:t>
      </w:r>
      <w:r>
        <w:rPr>
          <w:sz w:val="24"/>
          <w:szCs w:val="24"/>
        </w:rPr>
        <w:t xml:space="preserve"> og hvordan den i det daglige bruges som et mindested og et </w:t>
      </w:r>
      <w:r w:rsidR="00FD349E">
        <w:rPr>
          <w:sz w:val="24"/>
          <w:szCs w:val="24"/>
        </w:rPr>
        <w:t xml:space="preserve">rekreativt </w:t>
      </w:r>
      <w:r>
        <w:rPr>
          <w:sz w:val="24"/>
          <w:szCs w:val="24"/>
        </w:rPr>
        <w:t xml:space="preserve">område. </w:t>
      </w:r>
    </w:p>
    <w:p w14:paraId="63ED06AA" w14:textId="77777777" w:rsidR="00BA3252" w:rsidRDefault="00D43CB0">
      <w:pPr>
        <w:rPr>
          <w:sz w:val="24"/>
          <w:szCs w:val="24"/>
        </w:rPr>
      </w:pPr>
      <w:r w:rsidRPr="00E46784">
        <w:rPr>
          <w:b/>
          <w:sz w:val="24"/>
          <w:szCs w:val="24"/>
        </w:rPr>
        <w:t>Efterbehandling</w:t>
      </w:r>
      <w:r w:rsidRPr="00E46784">
        <w:rPr>
          <w:b/>
          <w:sz w:val="24"/>
          <w:szCs w:val="24"/>
        </w:rPr>
        <w:br/>
      </w:r>
      <w:r>
        <w:rPr>
          <w:sz w:val="24"/>
          <w:szCs w:val="24"/>
        </w:rPr>
        <w:t xml:space="preserve">Tilbage på skolen samler I op på besøget. </w:t>
      </w:r>
      <w:r w:rsidR="00001DD6">
        <w:rPr>
          <w:sz w:val="24"/>
          <w:szCs w:val="24"/>
        </w:rPr>
        <w:t>Fik I svar på alle jeres spørgsmål? Var der svar</w:t>
      </w:r>
      <w:r w:rsidR="006B1586">
        <w:rPr>
          <w:sz w:val="24"/>
          <w:szCs w:val="24"/>
        </w:rPr>
        <w:t>,</w:t>
      </w:r>
      <w:r w:rsidR="00001DD6">
        <w:rPr>
          <w:sz w:val="24"/>
          <w:szCs w:val="24"/>
        </w:rPr>
        <w:t xml:space="preserve"> der overraskede?</w:t>
      </w:r>
      <w:r w:rsidR="00D44419">
        <w:rPr>
          <w:sz w:val="24"/>
          <w:szCs w:val="24"/>
        </w:rPr>
        <w:t xml:space="preserve"> Det er her I udfylder den sidste kolonne i Vøl-modellen.</w:t>
      </w:r>
    </w:p>
    <w:p w14:paraId="63ED06AB" w14:textId="2590591C" w:rsidR="000821B3" w:rsidRPr="000821B3" w:rsidRDefault="000821B3" w:rsidP="009926BE">
      <w:pPr>
        <w:rPr>
          <w:sz w:val="24"/>
          <w:szCs w:val="24"/>
        </w:rPr>
      </w:pPr>
      <w:r>
        <w:rPr>
          <w:sz w:val="24"/>
          <w:szCs w:val="24"/>
        </w:rPr>
        <w:t>Lad evt. e</w:t>
      </w:r>
      <w:r w:rsidR="00FD349E">
        <w:rPr>
          <w:sz w:val="24"/>
          <w:szCs w:val="24"/>
        </w:rPr>
        <w:t xml:space="preserve">leverne </w:t>
      </w:r>
      <w:r w:rsidR="009926BE">
        <w:rPr>
          <w:sz w:val="24"/>
          <w:szCs w:val="24"/>
        </w:rPr>
        <w:t xml:space="preserve">udfylde skriveskabelonen ”Hvad laver en præst”? </w:t>
      </w:r>
      <w:r w:rsidR="00B67FD5">
        <w:rPr>
          <w:sz w:val="24"/>
          <w:szCs w:val="24"/>
        </w:rPr>
        <w:t>L</w:t>
      </w:r>
      <w:r w:rsidR="009926BE">
        <w:rPr>
          <w:sz w:val="24"/>
          <w:szCs w:val="24"/>
        </w:rPr>
        <w:t xml:space="preserve">igger under </w:t>
      </w:r>
      <w:r w:rsidR="00B67FD5">
        <w:rPr>
          <w:sz w:val="24"/>
          <w:szCs w:val="24"/>
        </w:rPr>
        <w:t>”</w:t>
      </w:r>
      <w:r w:rsidR="009926BE">
        <w:rPr>
          <w:sz w:val="24"/>
          <w:szCs w:val="24"/>
        </w:rPr>
        <w:t>Elevmaterialer</w:t>
      </w:r>
      <w:r w:rsidR="00B67FD5">
        <w:rPr>
          <w:sz w:val="24"/>
          <w:szCs w:val="24"/>
        </w:rPr>
        <w:t>”</w:t>
      </w:r>
      <w:r w:rsidR="009926BE">
        <w:rPr>
          <w:sz w:val="24"/>
          <w:szCs w:val="24"/>
        </w:rPr>
        <w:t xml:space="preserve">, hvor de forholder sig til nogle </w:t>
      </w:r>
      <w:r>
        <w:rPr>
          <w:sz w:val="24"/>
          <w:szCs w:val="24"/>
        </w:rPr>
        <w:t xml:space="preserve">af </w:t>
      </w:r>
      <w:r w:rsidR="009926BE">
        <w:rPr>
          <w:sz w:val="24"/>
          <w:szCs w:val="24"/>
        </w:rPr>
        <w:t>d</w:t>
      </w:r>
      <w:r>
        <w:rPr>
          <w:sz w:val="24"/>
          <w:szCs w:val="24"/>
        </w:rPr>
        <w:t>e arbejdsopgaver</w:t>
      </w:r>
      <w:r w:rsidR="003807BF">
        <w:rPr>
          <w:sz w:val="24"/>
          <w:szCs w:val="24"/>
        </w:rPr>
        <w:t>,</w:t>
      </w:r>
      <w:r>
        <w:rPr>
          <w:sz w:val="24"/>
          <w:szCs w:val="24"/>
        </w:rPr>
        <w:t xml:space="preserve"> præsten beskrev</w:t>
      </w:r>
      <w:r w:rsidR="003807BF">
        <w:rPr>
          <w:sz w:val="24"/>
          <w:szCs w:val="24"/>
        </w:rPr>
        <w:t>,</w:t>
      </w:r>
      <w:r w:rsidR="009926BE">
        <w:rPr>
          <w:sz w:val="24"/>
          <w:szCs w:val="24"/>
        </w:rPr>
        <w:t xml:space="preserve"> og arbejdsvilkårene</w:t>
      </w:r>
      <w:r>
        <w:rPr>
          <w:sz w:val="24"/>
          <w:szCs w:val="24"/>
        </w:rPr>
        <w:t xml:space="preserve">. </w:t>
      </w:r>
    </w:p>
    <w:p w14:paraId="63ED06AC" w14:textId="77777777" w:rsidR="00001DD6" w:rsidRDefault="00FD349E">
      <w:pPr>
        <w:rPr>
          <w:sz w:val="24"/>
          <w:szCs w:val="24"/>
        </w:rPr>
      </w:pPr>
      <w:r>
        <w:rPr>
          <w:sz w:val="24"/>
          <w:szCs w:val="24"/>
        </w:rPr>
        <w:lastRenderedPageBreak/>
        <w:t>Send evt. besvarelserne til præsten, som tak for besøget.</w:t>
      </w:r>
    </w:p>
    <w:p w14:paraId="63ED06B2" w14:textId="77777777" w:rsidR="00FE666A" w:rsidRDefault="00001DD6" w:rsidP="008E3AFD">
      <w:pPr>
        <w:rPr>
          <w:sz w:val="24"/>
          <w:szCs w:val="24"/>
        </w:rPr>
      </w:pPr>
      <w:r>
        <w:rPr>
          <w:b/>
          <w:sz w:val="24"/>
          <w:szCs w:val="24"/>
        </w:rPr>
        <w:t xml:space="preserve">- </w:t>
      </w:r>
      <w:r w:rsidR="006B1586">
        <w:rPr>
          <w:b/>
          <w:sz w:val="24"/>
          <w:szCs w:val="24"/>
        </w:rPr>
        <w:t>Skab sammenhæng mellem de bibelske tekster og nutiden</w:t>
      </w:r>
      <w:r>
        <w:rPr>
          <w:b/>
          <w:sz w:val="24"/>
          <w:szCs w:val="24"/>
        </w:rPr>
        <w:br/>
      </w:r>
      <w:r w:rsidR="00FE666A" w:rsidRPr="00DC42CC">
        <w:rPr>
          <w:i/>
          <w:sz w:val="24"/>
          <w:szCs w:val="24"/>
        </w:rPr>
        <w:t>OBS: Du skal bruge et klassesæt af Salmebogen.</w:t>
      </w:r>
      <w:r w:rsidR="00920A78">
        <w:rPr>
          <w:i/>
          <w:sz w:val="24"/>
          <w:szCs w:val="24"/>
        </w:rPr>
        <w:t xml:space="preserve"> Har skolen ikke det, findes </w:t>
      </w:r>
      <w:r w:rsidR="00A7106F">
        <w:rPr>
          <w:i/>
          <w:sz w:val="24"/>
          <w:szCs w:val="24"/>
        </w:rPr>
        <w:t xml:space="preserve">adgang til </w:t>
      </w:r>
      <w:r w:rsidR="00920A78">
        <w:rPr>
          <w:i/>
          <w:sz w:val="24"/>
          <w:szCs w:val="24"/>
        </w:rPr>
        <w:t>salmer og bibeltekster her på siden.</w:t>
      </w:r>
    </w:p>
    <w:p w14:paraId="63ED06B3" w14:textId="4B289465" w:rsidR="00920A78" w:rsidRDefault="00920A78" w:rsidP="008E3AFD">
      <w:pPr>
        <w:rPr>
          <w:sz w:val="24"/>
          <w:szCs w:val="24"/>
        </w:rPr>
      </w:pPr>
      <w:r>
        <w:rPr>
          <w:sz w:val="24"/>
          <w:szCs w:val="24"/>
        </w:rPr>
        <w:t>Lige</w:t>
      </w:r>
      <w:r w:rsidR="00924936">
        <w:rPr>
          <w:sz w:val="24"/>
          <w:szCs w:val="24"/>
        </w:rPr>
        <w:t xml:space="preserve"> </w:t>
      </w:r>
      <w:r>
        <w:rPr>
          <w:sz w:val="24"/>
          <w:szCs w:val="24"/>
        </w:rPr>
        <w:t xml:space="preserve">som hver søndag har et navn ifølge kirkeåret, har hver søndag også nogle bestemt tekster fra Bibelen, som præsten skal prædike over. Dem kan man finde i ”Alterbogen” bagerst i Den Danske Salmebog. </w:t>
      </w:r>
      <w:r w:rsidR="00F53568">
        <w:rPr>
          <w:sz w:val="24"/>
          <w:szCs w:val="24"/>
        </w:rPr>
        <w:t xml:space="preserve">Og i det </w:t>
      </w:r>
      <w:hyperlink r:id="rId9" w:history="1">
        <w:r w:rsidR="00F53568" w:rsidRPr="002D0529">
          <w:rPr>
            <w:rStyle w:val="Hyperlink"/>
            <w:sz w:val="24"/>
            <w:szCs w:val="24"/>
          </w:rPr>
          <w:t>int</w:t>
        </w:r>
        <w:r w:rsidR="00F53568" w:rsidRPr="002D0529">
          <w:rPr>
            <w:rStyle w:val="Hyperlink"/>
            <w:sz w:val="24"/>
            <w:szCs w:val="24"/>
          </w:rPr>
          <w:t>e</w:t>
        </w:r>
        <w:r w:rsidR="00F53568" w:rsidRPr="002D0529">
          <w:rPr>
            <w:rStyle w:val="Hyperlink"/>
            <w:sz w:val="24"/>
            <w:szCs w:val="24"/>
          </w:rPr>
          <w:t>raktive kirkeår</w:t>
        </w:r>
      </w:hyperlink>
    </w:p>
    <w:p w14:paraId="63ED06B4" w14:textId="77777777" w:rsidR="008E3AFD" w:rsidRPr="008E3AFD" w:rsidRDefault="008E3AFD" w:rsidP="008E3AFD">
      <w:pPr>
        <w:rPr>
          <w:sz w:val="24"/>
          <w:szCs w:val="24"/>
        </w:rPr>
      </w:pPr>
      <w:r>
        <w:rPr>
          <w:sz w:val="24"/>
          <w:szCs w:val="24"/>
        </w:rPr>
        <w:t>B</w:t>
      </w:r>
      <w:r w:rsidRPr="008E3AFD">
        <w:rPr>
          <w:sz w:val="24"/>
          <w:szCs w:val="24"/>
        </w:rPr>
        <w:t>ib</w:t>
      </w:r>
      <w:r>
        <w:rPr>
          <w:sz w:val="24"/>
          <w:szCs w:val="24"/>
        </w:rPr>
        <w:t>e</w:t>
      </w:r>
      <w:r w:rsidRPr="008E3AFD">
        <w:rPr>
          <w:sz w:val="24"/>
          <w:szCs w:val="24"/>
        </w:rPr>
        <w:t xml:space="preserve">lens tekster er næsten 2000 år gamle. Hver søndag er det præstens opgave at gøre teksterne levende og relevante for dem, som </w:t>
      </w:r>
      <w:r w:rsidR="00920A78">
        <w:rPr>
          <w:sz w:val="24"/>
          <w:szCs w:val="24"/>
        </w:rPr>
        <w:t>kommer</w:t>
      </w:r>
      <w:r w:rsidRPr="008E3AFD">
        <w:rPr>
          <w:sz w:val="24"/>
          <w:szCs w:val="24"/>
        </w:rPr>
        <w:t xml:space="preserve"> i kirke</w:t>
      </w:r>
      <w:r w:rsidR="00920A78">
        <w:rPr>
          <w:sz w:val="24"/>
          <w:szCs w:val="24"/>
        </w:rPr>
        <w:t>n</w:t>
      </w:r>
      <w:r w:rsidRPr="008E3AFD">
        <w:rPr>
          <w:sz w:val="24"/>
          <w:szCs w:val="24"/>
        </w:rPr>
        <w:t xml:space="preserve">. I </w:t>
      </w:r>
      <w:r w:rsidR="00920A78">
        <w:rPr>
          <w:sz w:val="24"/>
          <w:szCs w:val="24"/>
        </w:rPr>
        <w:t>sin</w:t>
      </w:r>
      <w:r w:rsidRPr="008E3AFD">
        <w:rPr>
          <w:sz w:val="24"/>
          <w:szCs w:val="24"/>
        </w:rPr>
        <w:t xml:space="preserve"> prædiken kobler præsten temaerne/problemstillingerne fra de gamle tekster med nutiden og de ting, der sker omkring os i dag. Fx miljøproblemer, mennesker på flugt eller andre aktuelle sager. De kan også vælge nogle emner, som der ikke er fokus på i medierne, men som de synes, er vigtige, at vi forholder os til fx ensomhed, hvad mennesker er værd eller glæde og håb. </w:t>
      </w:r>
    </w:p>
    <w:p w14:paraId="63ED06B5" w14:textId="77777777" w:rsidR="008E3AFD" w:rsidRPr="008E3AFD" w:rsidRDefault="008E3AFD" w:rsidP="008E3AFD">
      <w:pPr>
        <w:rPr>
          <w:sz w:val="24"/>
          <w:szCs w:val="24"/>
        </w:rPr>
      </w:pPr>
      <w:r w:rsidRPr="008E3AFD">
        <w:rPr>
          <w:sz w:val="24"/>
          <w:szCs w:val="24"/>
        </w:rPr>
        <w:t xml:space="preserve">Det samme skal eleverne prøve kræfter med nu. </w:t>
      </w:r>
    </w:p>
    <w:p w14:paraId="63ED06B6" w14:textId="77777777" w:rsidR="008E3AFD" w:rsidRDefault="008E3AFD" w:rsidP="008E3AFD">
      <w:pPr>
        <w:rPr>
          <w:sz w:val="24"/>
          <w:szCs w:val="24"/>
        </w:rPr>
      </w:pPr>
      <w:r>
        <w:rPr>
          <w:sz w:val="24"/>
          <w:szCs w:val="24"/>
        </w:rPr>
        <w:t>Vis dem hvor ”Alterbogen” er i Salmebogen</w:t>
      </w:r>
      <w:r w:rsidR="00920A78">
        <w:rPr>
          <w:sz w:val="24"/>
          <w:szCs w:val="24"/>
        </w:rPr>
        <w:t>,</w:t>
      </w:r>
      <w:r>
        <w:rPr>
          <w:sz w:val="24"/>
          <w:szCs w:val="24"/>
        </w:rPr>
        <w:t xml:space="preserve"> og find teksterne til 13. søndag efter Trinitatis. </w:t>
      </w:r>
      <w:r w:rsidR="00FE666A">
        <w:rPr>
          <w:sz w:val="24"/>
          <w:szCs w:val="24"/>
        </w:rPr>
        <w:t xml:space="preserve">Teksterne (men ikke salmerne) kan du også finde på </w:t>
      </w:r>
      <w:hyperlink r:id="rId10" w:history="1">
        <w:r w:rsidR="00FE666A" w:rsidRPr="00527DFA">
          <w:rPr>
            <w:rStyle w:val="Hyperlink"/>
            <w:sz w:val="24"/>
            <w:szCs w:val="24"/>
          </w:rPr>
          <w:t>www.bibelselskabet.dk</w:t>
        </w:r>
      </w:hyperlink>
      <w:r w:rsidR="00FE666A">
        <w:rPr>
          <w:sz w:val="24"/>
          <w:szCs w:val="24"/>
        </w:rPr>
        <w:t xml:space="preserve"> i menuen</w:t>
      </w:r>
      <w:r w:rsidR="000821B3">
        <w:rPr>
          <w:sz w:val="24"/>
          <w:szCs w:val="24"/>
        </w:rPr>
        <w:t xml:space="preserve"> </w:t>
      </w:r>
      <w:r w:rsidR="00FE666A">
        <w:rPr>
          <w:sz w:val="24"/>
          <w:szCs w:val="24"/>
        </w:rPr>
        <w:t>”Prædikenteksten”</w:t>
      </w:r>
      <w:r w:rsidR="000821B3">
        <w:rPr>
          <w:sz w:val="24"/>
          <w:szCs w:val="24"/>
        </w:rPr>
        <w:t xml:space="preserve"> et stykke nede på siden</w:t>
      </w:r>
      <w:r w:rsidR="00FE666A">
        <w:rPr>
          <w:sz w:val="24"/>
          <w:szCs w:val="24"/>
        </w:rPr>
        <w:t>.</w:t>
      </w:r>
      <w:r w:rsidR="00130418">
        <w:rPr>
          <w:sz w:val="24"/>
          <w:szCs w:val="24"/>
        </w:rPr>
        <w:t xml:space="preserve"> Teksterne ligger også under Elevmaterialer</w:t>
      </w:r>
    </w:p>
    <w:p w14:paraId="63ED06B7" w14:textId="77777777" w:rsidR="008E3AFD" w:rsidRPr="008E3AFD" w:rsidRDefault="00920A78" w:rsidP="008E3AFD">
      <w:pPr>
        <w:rPr>
          <w:sz w:val="24"/>
          <w:szCs w:val="24"/>
        </w:rPr>
      </w:pPr>
      <w:r>
        <w:rPr>
          <w:b/>
          <w:sz w:val="24"/>
          <w:szCs w:val="24"/>
        </w:rPr>
        <w:t xml:space="preserve">- </w:t>
      </w:r>
      <w:r w:rsidR="00E66825">
        <w:rPr>
          <w:b/>
          <w:sz w:val="24"/>
          <w:szCs w:val="24"/>
        </w:rPr>
        <w:t>Tekstarbejde</w:t>
      </w:r>
      <w:r w:rsidR="00E66825">
        <w:rPr>
          <w:sz w:val="24"/>
          <w:szCs w:val="24"/>
        </w:rPr>
        <w:br/>
      </w:r>
      <w:r w:rsidR="008E3AFD" w:rsidRPr="008E3AFD">
        <w:rPr>
          <w:sz w:val="24"/>
          <w:szCs w:val="24"/>
        </w:rPr>
        <w:t>Den 13. søndag efter Trinitatis i ulige kalenderår bruges den første tekstrække. Den indeholder:</w:t>
      </w:r>
    </w:p>
    <w:p w14:paraId="63ED06B8" w14:textId="77777777" w:rsidR="008E3AFD" w:rsidRPr="008E3AFD" w:rsidRDefault="008E3AFD" w:rsidP="008E3AFD">
      <w:pPr>
        <w:pStyle w:val="Listeafsnit"/>
        <w:numPr>
          <w:ilvl w:val="0"/>
          <w:numId w:val="2"/>
        </w:numPr>
        <w:rPr>
          <w:sz w:val="24"/>
          <w:szCs w:val="24"/>
        </w:rPr>
      </w:pPr>
      <w:r w:rsidRPr="008E3AFD">
        <w:rPr>
          <w:sz w:val="24"/>
          <w:szCs w:val="24"/>
        </w:rPr>
        <w:t xml:space="preserve">En tekst fra Det Gamle Testamente </w:t>
      </w:r>
      <w:hyperlink r:id="rId11" w:history="1">
        <w:r w:rsidRPr="008E3AFD">
          <w:rPr>
            <w:rStyle w:val="Hyperlink"/>
            <w:sz w:val="24"/>
            <w:szCs w:val="24"/>
          </w:rPr>
          <w:t>3 Mosebog 19, 1-2 og 9-18</w:t>
        </w:r>
      </w:hyperlink>
      <w:r w:rsidRPr="008E3AFD">
        <w:rPr>
          <w:sz w:val="24"/>
          <w:szCs w:val="24"/>
        </w:rPr>
        <w:t>.</w:t>
      </w:r>
    </w:p>
    <w:p w14:paraId="63ED06B9" w14:textId="77777777" w:rsidR="008E3AFD" w:rsidRPr="008E3AFD" w:rsidRDefault="008E3AFD" w:rsidP="008E3AFD">
      <w:pPr>
        <w:pStyle w:val="Listeafsnit"/>
        <w:numPr>
          <w:ilvl w:val="0"/>
          <w:numId w:val="2"/>
        </w:numPr>
        <w:rPr>
          <w:sz w:val="24"/>
          <w:szCs w:val="24"/>
        </w:rPr>
      </w:pPr>
      <w:r w:rsidRPr="008E3AFD">
        <w:rPr>
          <w:sz w:val="24"/>
          <w:szCs w:val="24"/>
        </w:rPr>
        <w:t>Uddra</w:t>
      </w:r>
      <w:r w:rsidR="00FE666A">
        <w:rPr>
          <w:sz w:val="24"/>
          <w:szCs w:val="24"/>
        </w:rPr>
        <w:t>g af apostlen Paulus’ brev til G</w:t>
      </w:r>
      <w:r w:rsidRPr="008E3AFD">
        <w:rPr>
          <w:sz w:val="24"/>
          <w:szCs w:val="24"/>
        </w:rPr>
        <w:t xml:space="preserve">alaterne </w:t>
      </w:r>
      <w:hyperlink r:id="rId12" w:history="1">
        <w:r w:rsidRPr="008E3AFD">
          <w:rPr>
            <w:rStyle w:val="Hyperlink"/>
            <w:sz w:val="24"/>
            <w:szCs w:val="24"/>
          </w:rPr>
          <w:t>Gal 2, 16-21</w:t>
        </w:r>
      </w:hyperlink>
    </w:p>
    <w:p w14:paraId="63ED06BA" w14:textId="77777777" w:rsidR="008E3AFD" w:rsidRPr="008E3AFD" w:rsidRDefault="008E3AFD" w:rsidP="008E3AFD">
      <w:pPr>
        <w:pStyle w:val="Listeafsnit"/>
        <w:numPr>
          <w:ilvl w:val="0"/>
          <w:numId w:val="2"/>
        </w:numPr>
        <w:rPr>
          <w:sz w:val="24"/>
          <w:szCs w:val="24"/>
        </w:rPr>
      </w:pPr>
      <w:r w:rsidRPr="008E3AFD">
        <w:rPr>
          <w:sz w:val="24"/>
          <w:szCs w:val="24"/>
        </w:rPr>
        <w:t xml:space="preserve">Uddrag af Lukasevangeliet, </w:t>
      </w:r>
      <w:hyperlink r:id="rId13" w:history="1">
        <w:r w:rsidRPr="008E3AFD">
          <w:rPr>
            <w:rStyle w:val="Hyperlink"/>
            <w:sz w:val="24"/>
            <w:szCs w:val="24"/>
          </w:rPr>
          <w:t xml:space="preserve">Luk 10, </w:t>
        </w:r>
        <w:r w:rsidR="009926BE">
          <w:rPr>
            <w:rStyle w:val="Hyperlink"/>
            <w:sz w:val="24"/>
            <w:szCs w:val="24"/>
          </w:rPr>
          <w:t>25</w:t>
        </w:r>
        <w:r w:rsidRPr="008E3AFD">
          <w:rPr>
            <w:rStyle w:val="Hyperlink"/>
            <w:sz w:val="24"/>
            <w:szCs w:val="24"/>
          </w:rPr>
          <w:t>-37</w:t>
        </w:r>
      </w:hyperlink>
      <w:r w:rsidRPr="008E3AFD">
        <w:rPr>
          <w:sz w:val="24"/>
          <w:szCs w:val="24"/>
        </w:rPr>
        <w:t xml:space="preserve"> ”Lignelsen om den barmhjertige samaritaner”. (Brug vers 25-37)</w:t>
      </w:r>
    </w:p>
    <w:p w14:paraId="63ED06BB" w14:textId="3941C613" w:rsidR="00FB0EF2" w:rsidRDefault="003D75E7" w:rsidP="00FB0EF2">
      <w:pPr>
        <w:rPr>
          <w:sz w:val="24"/>
          <w:szCs w:val="24"/>
        </w:rPr>
      </w:pPr>
      <w:r>
        <w:rPr>
          <w:sz w:val="24"/>
          <w:szCs w:val="24"/>
        </w:rPr>
        <w:t xml:space="preserve">Eleverne skal arbejde med </w:t>
      </w:r>
      <w:r w:rsidR="00DC42CC">
        <w:rPr>
          <w:sz w:val="24"/>
          <w:szCs w:val="24"/>
        </w:rPr>
        <w:t>teksten</w:t>
      </w:r>
      <w:r w:rsidR="00FE666A">
        <w:rPr>
          <w:sz w:val="24"/>
          <w:szCs w:val="24"/>
        </w:rPr>
        <w:t xml:space="preserve"> fra 3. Mosebog og </w:t>
      </w:r>
      <w:r w:rsidR="00E776B3">
        <w:rPr>
          <w:sz w:val="24"/>
          <w:szCs w:val="24"/>
        </w:rPr>
        <w:t>”</w:t>
      </w:r>
      <w:bookmarkStart w:id="0" w:name="_GoBack"/>
      <w:bookmarkEnd w:id="0"/>
      <w:r w:rsidR="00FE666A">
        <w:rPr>
          <w:sz w:val="24"/>
          <w:szCs w:val="24"/>
        </w:rPr>
        <w:t>Lignelsen om den barmhjertige samaritaner”</w:t>
      </w:r>
      <w:r>
        <w:rPr>
          <w:sz w:val="24"/>
          <w:szCs w:val="24"/>
        </w:rPr>
        <w:t xml:space="preserve">. </w:t>
      </w:r>
      <w:r w:rsidR="00390C0B">
        <w:rPr>
          <w:sz w:val="24"/>
          <w:szCs w:val="24"/>
        </w:rPr>
        <w:t>De skal forsøge at relaterer bibelteksterne med forhold i samfundet, situationer i skolen eller i deres eget liv. De kan udforme det som en tale eller som et mindmap. O</w:t>
      </w:r>
      <w:r w:rsidR="00E66825">
        <w:rPr>
          <w:sz w:val="24"/>
          <w:szCs w:val="24"/>
        </w:rPr>
        <w:t>pgaver</w:t>
      </w:r>
      <w:r w:rsidR="00390C0B">
        <w:rPr>
          <w:sz w:val="24"/>
          <w:szCs w:val="24"/>
        </w:rPr>
        <w:t>ne</w:t>
      </w:r>
      <w:r w:rsidR="00E66825">
        <w:rPr>
          <w:sz w:val="24"/>
          <w:szCs w:val="24"/>
        </w:rPr>
        <w:t xml:space="preserve"> ligger under Elevmaterialer. Det samme g</w:t>
      </w:r>
      <w:r w:rsidR="00920A78">
        <w:rPr>
          <w:sz w:val="24"/>
          <w:szCs w:val="24"/>
        </w:rPr>
        <w:t>ø</w:t>
      </w:r>
      <w:r w:rsidR="00E66825">
        <w:rPr>
          <w:sz w:val="24"/>
          <w:szCs w:val="24"/>
        </w:rPr>
        <w:t>r h</w:t>
      </w:r>
      <w:r>
        <w:rPr>
          <w:sz w:val="24"/>
          <w:szCs w:val="24"/>
        </w:rPr>
        <w:t>jælpeark med baggrundsinformation og spørgsmål</w:t>
      </w:r>
      <w:r w:rsidR="00FE666A">
        <w:rPr>
          <w:sz w:val="24"/>
          <w:szCs w:val="24"/>
        </w:rPr>
        <w:t xml:space="preserve"> </w:t>
      </w:r>
      <w:r w:rsidR="00E66825">
        <w:rPr>
          <w:sz w:val="24"/>
          <w:szCs w:val="24"/>
        </w:rPr>
        <w:t>samt</w:t>
      </w:r>
      <w:r w:rsidR="00FB0EF2">
        <w:rPr>
          <w:sz w:val="24"/>
          <w:szCs w:val="24"/>
        </w:rPr>
        <w:t xml:space="preserve"> ordkort med forklaringer.</w:t>
      </w:r>
      <w:r w:rsidR="00E66825">
        <w:rPr>
          <w:sz w:val="24"/>
          <w:szCs w:val="24"/>
        </w:rPr>
        <w:t xml:space="preserve"> Du vurderer, om eleverne må</w:t>
      </w:r>
      <w:r w:rsidR="00130418">
        <w:rPr>
          <w:sz w:val="24"/>
          <w:szCs w:val="24"/>
        </w:rPr>
        <w:t xml:space="preserve"> vælge opgaverne frit, o</w:t>
      </w:r>
      <w:r w:rsidR="00E66825">
        <w:rPr>
          <w:sz w:val="24"/>
          <w:szCs w:val="24"/>
        </w:rPr>
        <w:t>m alle skal arbejde med be</w:t>
      </w:r>
      <w:r w:rsidR="00130418">
        <w:rPr>
          <w:sz w:val="24"/>
          <w:szCs w:val="24"/>
        </w:rPr>
        <w:t>gge tekster eller kun den ene, o</w:t>
      </w:r>
      <w:r w:rsidR="00E66825">
        <w:rPr>
          <w:sz w:val="24"/>
          <w:szCs w:val="24"/>
        </w:rPr>
        <w:t xml:space="preserve">g om I besvarer arbejdsspørgsmålene på klassen eller i grupper.  </w:t>
      </w:r>
    </w:p>
    <w:p w14:paraId="63ED06BC" w14:textId="77777777" w:rsidR="005B379C" w:rsidRDefault="00920A78" w:rsidP="005B379C">
      <w:pPr>
        <w:rPr>
          <w:sz w:val="24"/>
          <w:szCs w:val="24"/>
        </w:rPr>
      </w:pPr>
      <w:r>
        <w:rPr>
          <w:b/>
          <w:sz w:val="24"/>
          <w:szCs w:val="24"/>
        </w:rPr>
        <w:t xml:space="preserve">- </w:t>
      </w:r>
      <w:r w:rsidR="00E66825">
        <w:rPr>
          <w:b/>
          <w:sz w:val="24"/>
          <w:szCs w:val="24"/>
        </w:rPr>
        <w:t>Salmer</w:t>
      </w:r>
      <w:r w:rsidR="00E66825">
        <w:rPr>
          <w:sz w:val="24"/>
          <w:szCs w:val="24"/>
        </w:rPr>
        <w:br/>
      </w:r>
      <w:r w:rsidR="003D75E7">
        <w:rPr>
          <w:sz w:val="24"/>
          <w:szCs w:val="24"/>
        </w:rPr>
        <w:t>I Salmebogen findes et afsnit med forslag</w:t>
      </w:r>
      <w:r w:rsidR="008E3AFD" w:rsidRPr="00FE666A">
        <w:rPr>
          <w:sz w:val="24"/>
          <w:szCs w:val="24"/>
        </w:rPr>
        <w:t xml:space="preserve"> </w:t>
      </w:r>
      <w:r w:rsidR="00E66825">
        <w:rPr>
          <w:sz w:val="24"/>
          <w:szCs w:val="24"/>
        </w:rPr>
        <w:t>til salmer til søndagens tekst.</w:t>
      </w:r>
      <w:r w:rsidR="003D75E7">
        <w:rPr>
          <w:sz w:val="24"/>
          <w:szCs w:val="24"/>
        </w:rPr>
        <w:t xml:space="preserve"> Her er udvalgt to sa</w:t>
      </w:r>
      <w:r w:rsidR="00E66825">
        <w:rPr>
          <w:sz w:val="24"/>
          <w:szCs w:val="24"/>
        </w:rPr>
        <w:t>l</w:t>
      </w:r>
      <w:r w:rsidR="003D75E7">
        <w:rPr>
          <w:sz w:val="24"/>
          <w:szCs w:val="24"/>
        </w:rPr>
        <w:t xml:space="preserve">mer fra forslagene </w:t>
      </w:r>
      <w:r w:rsidR="00AA0F46">
        <w:rPr>
          <w:sz w:val="24"/>
          <w:szCs w:val="24"/>
        </w:rPr>
        <w:t>og tilføjet</w:t>
      </w:r>
      <w:r w:rsidR="003D75E7">
        <w:rPr>
          <w:sz w:val="24"/>
          <w:szCs w:val="24"/>
        </w:rPr>
        <w:t xml:space="preserve"> en ny sa</w:t>
      </w:r>
      <w:r w:rsidR="00E66825">
        <w:rPr>
          <w:sz w:val="24"/>
          <w:szCs w:val="24"/>
        </w:rPr>
        <w:t>l</w:t>
      </w:r>
      <w:r w:rsidR="0034479D">
        <w:rPr>
          <w:sz w:val="24"/>
          <w:szCs w:val="24"/>
        </w:rPr>
        <w:t>me af Iben Krogsdal</w:t>
      </w:r>
      <w:r w:rsidR="003D75E7">
        <w:rPr>
          <w:sz w:val="24"/>
          <w:szCs w:val="24"/>
        </w:rPr>
        <w:t xml:space="preserve"> med et moderne salmesprog.</w:t>
      </w:r>
      <w:r w:rsidR="005B379C">
        <w:rPr>
          <w:sz w:val="24"/>
          <w:szCs w:val="24"/>
        </w:rPr>
        <w:t xml:space="preserve"> </w:t>
      </w:r>
      <w:r w:rsidR="00AA0F46">
        <w:rPr>
          <w:sz w:val="24"/>
          <w:szCs w:val="24"/>
        </w:rPr>
        <w:t>Du kan vurdere hvilke salmer</w:t>
      </w:r>
      <w:r w:rsidR="00130418">
        <w:rPr>
          <w:sz w:val="24"/>
          <w:szCs w:val="24"/>
        </w:rPr>
        <w:t>,</w:t>
      </w:r>
      <w:r w:rsidR="00AA0F46">
        <w:rPr>
          <w:sz w:val="24"/>
          <w:szCs w:val="24"/>
        </w:rPr>
        <w:t xml:space="preserve"> I vil arbejde med. Hjælpeark til de tre salmer ligger under Elevmaterialer.</w:t>
      </w:r>
    </w:p>
    <w:p w14:paraId="63ED06BD" w14:textId="77777777" w:rsidR="00FE666A" w:rsidRDefault="00FE666A" w:rsidP="00FE666A">
      <w:pPr>
        <w:pStyle w:val="Listeafsnit"/>
        <w:numPr>
          <w:ilvl w:val="0"/>
          <w:numId w:val="3"/>
        </w:numPr>
        <w:rPr>
          <w:sz w:val="24"/>
          <w:szCs w:val="24"/>
        </w:rPr>
      </w:pPr>
      <w:r w:rsidRPr="00FE666A">
        <w:rPr>
          <w:sz w:val="24"/>
          <w:szCs w:val="24"/>
        </w:rPr>
        <w:t>613. Herre, du vandrer forsoningens vej</w:t>
      </w:r>
    </w:p>
    <w:p w14:paraId="63ED06BE" w14:textId="77777777" w:rsidR="009926BE" w:rsidRDefault="00F511BE" w:rsidP="009926BE">
      <w:pPr>
        <w:pStyle w:val="Listeafsnit"/>
        <w:numPr>
          <w:ilvl w:val="1"/>
          <w:numId w:val="3"/>
        </w:numPr>
      </w:pPr>
      <w:hyperlink r:id="rId14" w:history="1">
        <w:r w:rsidR="009926BE" w:rsidRPr="003D2C3C">
          <w:rPr>
            <w:rStyle w:val="Hyperlink"/>
          </w:rPr>
          <w:t>http://www.dendanskesalmebogonline.dk/salme/</w:t>
        </w:r>
      </w:hyperlink>
    </w:p>
    <w:p w14:paraId="63ED06BF" w14:textId="77777777" w:rsidR="00FE666A" w:rsidRDefault="00FE666A" w:rsidP="00FE666A">
      <w:pPr>
        <w:pStyle w:val="Listeafsnit"/>
        <w:numPr>
          <w:ilvl w:val="0"/>
          <w:numId w:val="3"/>
        </w:numPr>
        <w:rPr>
          <w:sz w:val="24"/>
          <w:szCs w:val="24"/>
        </w:rPr>
      </w:pPr>
      <w:r w:rsidRPr="00FE666A">
        <w:rPr>
          <w:sz w:val="24"/>
          <w:szCs w:val="24"/>
        </w:rPr>
        <w:t>697. Herre, jeg vil gerne takke</w:t>
      </w:r>
    </w:p>
    <w:p w14:paraId="63ED06C0" w14:textId="77777777" w:rsidR="009926BE" w:rsidRDefault="00F511BE" w:rsidP="009926BE">
      <w:pPr>
        <w:pStyle w:val="Listeafsnit"/>
        <w:numPr>
          <w:ilvl w:val="1"/>
          <w:numId w:val="3"/>
        </w:numPr>
      </w:pPr>
      <w:hyperlink r:id="rId15" w:history="1">
        <w:r w:rsidR="009926BE" w:rsidRPr="003D2C3C">
          <w:rPr>
            <w:rStyle w:val="Hyperlink"/>
          </w:rPr>
          <w:t>http://www.dendanskesalmebogonline.dk/salme/697/410/3</w:t>
        </w:r>
      </w:hyperlink>
    </w:p>
    <w:p w14:paraId="63ED06C1" w14:textId="28DB8FB3" w:rsidR="00FE666A" w:rsidRPr="00FE666A" w:rsidRDefault="00FE666A" w:rsidP="008A3314">
      <w:pPr>
        <w:pStyle w:val="Listeafsnit"/>
        <w:numPr>
          <w:ilvl w:val="0"/>
          <w:numId w:val="3"/>
        </w:numPr>
        <w:rPr>
          <w:sz w:val="24"/>
          <w:szCs w:val="24"/>
        </w:rPr>
      </w:pPr>
      <w:r w:rsidRPr="00FE666A">
        <w:rPr>
          <w:sz w:val="24"/>
          <w:szCs w:val="24"/>
        </w:rPr>
        <w:lastRenderedPageBreak/>
        <w:t xml:space="preserve">”Du skal elske din næste som dig selv”. Salmen er skrevet af Iben Krogsdal i 2009 med melodi af Willy Egmose. Den er ikke en del af salmebogen, men den passer til søndagens tekster. Du kan </w:t>
      </w:r>
      <w:hyperlink r:id="rId16" w:history="1">
        <w:r w:rsidRPr="00AE7EC7">
          <w:rPr>
            <w:rStyle w:val="Hyperlink"/>
            <w:sz w:val="24"/>
            <w:szCs w:val="24"/>
          </w:rPr>
          <w:t>se teksten</w:t>
        </w:r>
      </w:hyperlink>
      <w:r w:rsidRPr="00FE666A">
        <w:rPr>
          <w:sz w:val="24"/>
          <w:szCs w:val="24"/>
        </w:rPr>
        <w:t xml:space="preserve">, høre melodien og få adgang til noder </w:t>
      </w:r>
      <w:hyperlink r:id="rId17" w:history="1">
        <w:r w:rsidRPr="00FE666A">
          <w:rPr>
            <w:rStyle w:val="Hyperlink"/>
            <w:sz w:val="24"/>
            <w:szCs w:val="24"/>
          </w:rPr>
          <w:t>her</w:t>
        </w:r>
      </w:hyperlink>
      <w:r w:rsidRPr="00FE666A">
        <w:rPr>
          <w:sz w:val="24"/>
          <w:szCs w:val="24"/>
        </w:rPr>
        <w:t xml:space="preserve">. </w:t>
      </w:r>
    </w:p>
    <w:p w14:paraId="63ED06C2" w14:textId="77777777" w:rsidR="00BE27D7" w:rsidRDefault="00AA0F46" w:rsidP="00E66825">
      <w:pPr>
        <w:rPr>
          <w:sz w:val="24"/>
          <w:szCs w:val="24"/>
        </w:rPr>
      </w:pPr>
      <w:r>
        <w:rPr>
          <w:b/>
          <w:sz w:val="24"/>
          <w:szCs w:val="24"/>
        </w:rPr>
        <w:t>- Hashtag en salme</w:t>
      </w:r>
      <w:r>
        <w:rPr>
          <w:b/>
          <w:sz w:val="24"/>
          <w:szCs w:val="24"/>
        </w:rPr>
        <w:br/>
      </w:r>
      <w:r>
        <w:rPr>
          <w:sz w:val="24"/>
          <w:szCs w:val="24"/>
        </w:rPr>
        <w:t xml:space="preserve">Et hashtag ser sådan ud: # og efterfølges af et ord eller en kort sætning. Det bruges på de sociale medier til at organisere og samle forskellige emner. Det er en måde at understrege en pointe </w:t>
      </w:r>
      <w:r w:rsidR="00BE27D7">
        <w:rPr>
          <w:sz w:val="24"/>
          <w:szCs w:val="24"/>
        </w:rPr>
        <w:t xml:space="preserve">i en tekst, eller lave en overskrift til et emne, eller antyde noget, som står mellem linjerne. Eleverne kender helt sikkert udtrykket. </w:t>
      </w:r>
    </w:p>
    <w:p w14:paraId="63ED06C3" w14:textId="77777777" w:rsidR="00305A4A" w:rsidRPr="00305A4A" w:rsidRDefault="00B77A8F" w:rsidP="00305A4A">
      <w:pPr>
        <w:rPr>
          <w:sz w:val="24"/>
          <w:szCs w:val="24"/>
        </w:rPr>
      </w:pPr>
      <w:r>
        <w:rPr>
          <w:sz w:val="24"/>
          <w:szCs w:val="24"/>
        </w:rPr>
        <w:t>I kan læse eller synge salmerne</w:t>
      </w:r>
      <w:r w:rsidR="00BE27D7">
        <w:rPr>
          <w:sz w:val="24"/>
          <w:szCs w:val="24"/>
        </w:rPr>
        <w:t xml:space="preserve"> på klassen. Derefter bede</w:t>
      </w:r>
      <w:r w:rsidR="00130418">
        <w:rPr>
          <w:sz w:val="24"/>
          <w:szCs w:val="24"/>
        </w:rPr>
        <w:t>r du</w:t>
      </w:r>
      <w:r w:rsidR="00BE27D7">
        <w:rPr>
          <w:sz w:val="24"/>
          <w:szCs w:val="24"/>
        </w:rPr>
        <w:t xml:space="preserve"> eleverne om to-og-to at skrive op til fem hashtags på post it lapper. Et hashtag på hver post it. Dem skal de sætte op på tavlen. Når alle er færdige, gennemgår I hashtag’ene, og eleverne skal begrunde deres hashtag. </w:t>
      </w:r>
    </w:p>
    <w:sectPr w:rsidR="00305A4A" w:rsidRPr="00305A4A" w:rsidSect="00846CA1">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D103" w14:textId="77777777" w:rsidR="00F511BE" w:rsidRDefault="00F511BE" w:rsidP="00DA5AC8">
      <w:pPr>
        <w:spacing w:after="0" w:line="240" w:lineRule="auto"/>
      </w:pPr>
      <w:r>
        <w:separator/>
      </w:r>
    </w:p>
  </w:endnote>
  <w:endnote w:type="continuationSeparator" w:id="0">
    <w:p w14:paraId="2D5D1110" w14:textId="77777777" w:rsidR="00F511BE" w:rsidRDefault="00F511BE" w:rsidP="00DA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45620"/>
      <w:docPartObj>
        <w:docPartGallery w:val="Page Numbers (Bottom of Page)"/>
        <w:docPartUnique/>
      </w:docPartObj>
    </w:sdtPr>
    <w:sdtEndPr/>
    <w:sdtContent>
      <w:p w14:paraId="63ED06C9" w14:textId="77777777" w:rsidR="00920A78" w:rsidRDefault="00920A78">
        <w:pPr>
          <w:pStyle w:val="Sidefod"/>
          <w:jc w:val="right"/>
        </w:pPr>
        <w:r>
          <w:fldChar w:fldCharType="begin"/>
        </w:r>
        <w:r>
          <w:instrText>PAGE   \* MERGEFORMAT</w:instrText>
        </w:r>
        <w:r>
          <w:fldChar w:fldCharType="separate"/>
        </w:r>
        <w:r w:rsidR="00E05700">
          <w:rPr>
            <w:noProof/>
          </w:rPr>
          <w:t>3</w:t>
        </w:r>
        <w:r>
          <w:fldChar w:fldCharType="end"/>
        </w:r>
      </w:p>
    </w:sdtContent>
  </w:sdt>
  <w:p w14:paraId="63ED06CA" w14:textId="77777777" w:rsidR="00920A78" w:rsidRDefault="00920A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8F7A" w14:textId="77777777" w:rsidR="00F511BE" w:rsidRDefault="00F511BE" w:rsidP="00DA5AC8">
      <w:pPr>
        <w:spacing w:after="0" w:line="240" w:lineRule="auto"/>
      </w:pPr>
      <w:r>
        <w:separator/>
      </w:r>
    </w:p>
  </w:footnote>
  <w:footnote w:type="continuationSeparator" w:id="0">
    <w:p w14:paraId="417829AC" w14:textId="77777777" w:rsidR="00F511BE" w:rsidRDefault="00F511BE" w:rsidP="00DA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06C8" w14:textId="77777777" w:rsidR="00DA5AC8" w:rsidRDefault="00DA5AC8" w:rsidP="00DA5AC8">
    <w:pPr>
      <w:pStyle w:val="Sidehoved"/>
      <w:jc w:val="right"/>
    </w:pPr>
    <w:r w:rsidRPr="00957D18">
      <w:object w:dxaOrig="10202" w:dyaOrig="3400" w14:anchorId="63ED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40.8pt">
          <v:imagedata r:id="rId1" o:title=""/>
        </v:shape>
        <o:OLEObject Type="Embed" ProgID="AcroExch.Document.DC" ShapeID="_x0000_i1025" DrawAspect="Content" ObjectID="_16234940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842B"/>
      </v:shape>
    </w:pict>
  </w:numPicBullet>
  <w:abstractNum w:abstractNumId="0" w15:restartNumberingAfterBreak="0">
    <w:nsid w:val="0C9B56C8"/>
    <w:multiLevelType w:val="hybridMultilevel"/>
    <w:tmpl w:val="0DC0E9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17323"/>
    <w:multiLevelType w:val="hybridMultilevel"/>
    <w:tmpl w:val="8BD4C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7F5EB5"/>
    <w:multiLevelType w:val="hybridMultilevel"/>
    <w:tmpl w:val="328A4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CB6ADD"/>
    <w:multiLevelType w:val="hybridMultilevel"/>
    <w:tmpl w:val="D7D6B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E937C0"/>
    <w:multiLevelType w:val="hybridMultilevel"/>
    <w:tmpl w:val="FDD45734"/>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F544D1"/>
    <w:multiLevelType w:val="hybridMultilevel"/>
    <w:tmpl w:val="6DD4D67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0"/>
    <w:rsid w:val="00001DD6"/>
    <w:rsid w:val="00022F0A"/>
    <w:rsid w:val="000821B3"/>
    <w:rsid w:val="000A6BDA"/>
    <w:rsid w:val="000E7269"/>
    <w:rsid w:val="001227F3"/>
    <w:rsid w:val="00130418"/>
    <w:rsid w:val="00152DB3"/>
    <w:rsid w:val="001C7891"/>
    <w:rsid w:val="00227A8D"/>
    <w:rsid w:val="00261F7A"/>
    <w:rsid w:val="002D0529"/>
    <w:rsid w:val="002D0887"/>
    <w:rsid w:val="00305A4A"/>
    <w:rsid w:val="00342456"/>
    <w:rsid w:val="0034479D"/>
    <w:rsid w:val="003807BF"/>
    <w:rsid w:val="00390C0B"/>
    <w:rsid w:val="003A6F31"/>
    <w:rsid w:val="003C2152"/>
    <w:rsid w:val="003C21CE"/>
    <w:rsid w:val="003D75E7"/>
    <w:rsid w:val="003E1858"/>
    <w:rsid w:val="00403814"/>
    <w:rsid w:val="00422311"/>
    <w:rsid w:val="00427EA8"/>
    <w:rsid w:val="00470ACF"/>
    <w:rsid w:val="00494C77"/>
    <w:rsid w:val="005B379C"/>
    <w:rsid w:val="005E5046"/>
    <w:rsid w:val="0061698B"/>
    <w:rsid w:val="00627E42"/>
    <w:rsid w:val="00637FE9"/>
    <w:rsid w:val="006B1586"/>
    <w:rsid w:val="00727B07"/>
    <w:rsid w:val="00762550"/>
    <w:rsid w:val="007A45F7"/>
    <w:rsid w:val="00846CA1"/>
    <w:rsid w:val="00895F62"/>
    <w:rsid w:val="008E1FD7"/>
    <w:rsid w:val="008E3AFD"/>
    <w:rsid w:val="00912111"/>
    <w:rsid w:val="00920A78"/>
    <w:rsid w:val="00924936"/>
    <w:rsid w:val="009571DC"/>
    <w:rsid w:val="00972222"/>
    <w:rsid w:val="009923F3"/>
    <w:rsid w:val="009926BE"/>
    <w:rsid w:val="00995EE3"/>
    <w:rsid w:val="009B2E22"/>
    <w:rsid w:val="00A21760"/>
    <w:rsid w:val="00A7106F"/>
    <w:rsid w:val="00A87922"/>
    <w:rsid w:val="00AA0F46"/>
    <w:rsid w:val="00AD74DD"/>
    <w:rsid w:val="00AE7EC7"/>
    <w:rsid w:val="00B5393A"/>
    <w:rsid w:val="00B67FD5"/>
    <w:rsid w:val="00B77A8F"/>
    <w:rsid w:val="00B93291"/>
    <w:rsid w:val="00BA3252"/>
    <w:rsid w:val="00BC40D5"/>
    <w:rsid w:val="00BD50F5"/>
    <w:rsid w:val="00BE27D7"/>
    <w:rsid w:val="00C64428"/>
    <w:rsid w:val="00C67816"/>
    <w:rsid w:val="00D43CB0"/>
    <w:rsid w:val="00D44419"/>
    <w:rsid w:val="00DA5AC8"/>
    <w:rsid w:val="00DC42CC"/>
    <w:rsid w:val="00E05700"/>
    <w:rsid w:val="00E213BD"/>
    <w:rsid w:val="00E452A2"/>
    <w:rsid w:val="00E52E28"/>
    <w:rsid w:val="00E66825"/>
    <w:rsid w:val="00E776B3"/>
    <w:rsid w:val="00EB7715"/>
    <w:rsid w:val="00EC0B5D"/>
    <w:rsid w:val="00EE12E5"/>
    <w:rsid w:val="00F511BE"/>
    <w:rsid w:val="00F53568"/>
    <w:rsid w:val="00FB0EF2"/>
    <w:rsid w:val="00FD349E"/>
    <w:rsid w:val="00FE666A"/>
    <w:rsid w:val="00FF6780"/>
    <w:rsid w:val="00FF6E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06A1"/>
  <w15:docId w15:val="{9AE4E85A-3F4C-4D5E-B21C-5C14483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B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3CB0"/>
    <w:pPr>
      <w:ind w:left="720"/>
      <w:contextualSpacing/>
    </w:pPr>
  </w:style>
  <w:style w:type="character" w:styleId="Hyperlink">
    <w:name w:val="Hyperlink"/>
    <w:basedOn w:val="Standardskrifttypeiafsnit"/>
    <w:uiPriority w:val="99"/>
    <w:unhideWhenUsed/>
    <w:rsid w:val="00EE12E5"/>
    <w:rPr>
      <w:color w:val="0563C1" w:themeColor="hyperlink"/>
      <w:u w:val="single"/>
    </w:rPr>
  </w:style>
  <w:style w:type="paragraph" w:styleId="Titel">
    <w:name w:val="Title"/>
    <w:basedOn w:val="Normal"/>
    <w:next w:val="Normal"/>
    <w:link w:val="TitelTegn"/>
    <w:uiPriority w:val="10"/>
    <w:qFormat/>
    <w:rsid w:val="00022F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2F0A"/>
    <w:rPr>
      <w:rFonts w:asciiTheme="majorHAnsi" w:eastAsiaTheme="majorEastAsia" w:hAnsiTheme="majorHAnsi" w:cstheme="majorBidi"/>
      <w:spacing w:val="-10"/>
      <w:kern w:val="28"/>
      <w:sz w:val="56"/>
      <w:szCs w:val="56"/>
    </w:rPr>
  </w:style>
  <w:style w:type="character" w:styleId="BesgtLink">
    <w:name w:val="FollowedHyperlink"/>
    <w:basedOn w:val="Standardskrifttypeiafsnit"/>
    <w:uiPriority w:val="99"/>
    <w:semiHidden/>
    <w:unhideWhenUsed/>
    <w:rsid w:val="003C2152"/>
    <w:rPr>
      <w:color w:val="954F72" w:themeColor="followedHyperlink"/>
      <w:u w:val="single"/>
    </w:rPr>
  </w:style>
  <w:style w:type="paragraph" w:styleId="Sidehoved">
    <w:name w:val="header"/>
    <w:basedOn w:val="Normal"/>
    <w:link w:val="SidehovedTegn"/>
    <w:uiPriority w:val="99"/>
    <w:unhideWhenUsed/>
    <w:rsid w:val="00DA5A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5AC8"/>
  </w:style>
  <w:style w:type="paragraph" w:styleId="Sidefod">
    <w:name w:val="footer"/>
    <w:basedOn w:val="Normal"/>
    <w:link w:val="SidefodTegn"/>
    <w:uiPriority w:val="99"/>
    <w:unhideWhenUsed/>
    <w:rsid w:val="00DA5A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5AC8"/>
  </w:style>
  <w:style w:type="character" w:styleId="Ulstomtale">
    <w:name w:val="Unresolved Mention"/>
    <w:basedOn w:val="Standardskrifttypeiafsnit"/>
    <w:uiPriority w:val="99"/>
    <w:semiHidden/>
    <w:unhideWhenUsed/>
    <w:rsid w:val="00EB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4eMsP32VAg" TargetMode="External"/><Relationship Id="rId13" Type="http://schemas.openxmlformats.org/officeDocument/2006/relationships/hyperlink" Target="http://www.bibelselskabet.dk/BrugBibelen/BibelenOnline.aspx?book=luk&amp;id=3&amp;chapter=10b"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tte@skivesogn.dk" TargetMode="External"/><Relationship Id="rId12" Type="http://schemas.openxmlformats.org/officeDocument/2006/relationships/hyperlink" Target="http://www.bibelselskabet.dk/BrugBibelen/BibelenOnline.aspx?book=gal&amp;id=3&amp;chapter=2b" TargetMode="External"/><Relationship Id="rId17" Type="http://schemas.openxmlformats.org/officeDocument/2006/relationships/hyperlink" Target="https://www.salmedatabasen.dk/salme/du-skal-elske-din-naeste-som-dig-selv/id1413" TargetMode="External"/><Relationship Id="rId2" Type="http://schemas.openxmlformats.org/officeDocument/2006/relationships/styles" Target="styles.xml"/><Relationship Id="rId16" Type="http://schemas.openxmlformats.org/officeDocument/2006/relationships/hyperlink" Target="http://konfirmandsalmebogen.dk/onewebmedia/Du%20skal%20elske%20din%20n%C3%A6st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elweb.dk/3-mosebog-kapitel-19/" TargetMode="External"/><Relationship Id="rId5" Type="http://schemas.openxmlformats.org/officeDocument/2006/relationships/footnotes" Target="footnotes.xml"/><Relationship Id="rId15" Type="http://schemas.openxmlformats.org/officeDocument/2006/relationships/hyperlink" Target="http://www.dendanskesalmebogonline.dk/salme/697/410/3" TargetMode="External"/><Relationship Id="rId10" Type="http://schemas.openxmlformats.org/officeDocument/2006/relationships/hyperlink" Target="http://www.bibelselskabet.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ristendom.dk/historier/kirkeaar" TargetMode="External"/><Relationship Id="rId14" Type="http://schemas.openxmlformats.org/officeDocument/2006/relationships/hyperlink" Target="http://www.dendanskesalmebogonline.dk/salm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977</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Thybo Jensen</dc:creator>
  <cp:lastModifiedBy>Mette Thybo Jensen</cp:lastModifiedBy>
  <cp:revision>26</cp:revision>
  <dcterms:created xsi:type="dcterms:W3CDTF">2016-09-16T08:46:00Z</dcterms:created>
  <dcterms:modified xsi:type="dcterms:W3CDTF">2019-07-01T11:47:00Z</dcterms:modified>
</cp:coreProperties>
</file>